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28C" w:rsidRPr="001615F5" w:rsidRDefault="00D8128C" w:rsidP="00F95C2A">
      <w:pPr>
        <w:spacing w:before="100" w:beforeAutospacing="1" w:after="100" w:afterAutospacing="1" w:line="240" w:lineRule="auto"/>
        <w:jc w:val="both"/>
        <w:rPr>
          <w:rFonts w:cs="Calibri"/>
          <w:sz w:val="24"/>
          <w:szCs w:val="24"/>
          <w:lang w:bidi="he-IL"/>
        </w:rPr>
      </w:pPr>
      <w:r w:rsidRPr="001615F5">
        <w:rPr>
          <w:rFonts w:cs="Calibri"/>
          <w:sz w:val="24"/>
          <w:szCs w:val="24"/>
          <w:lang w:bidi="he-IL"/>
        </w:rPr>
        <w:t> </w:t>
      </w:r>
    </w:p>
    <w:p w:rsidR="00D8128C" w:rsidRPr="001615F5" w:rsidRDefault="00D8128C" w:rsidP="00F95C2A">
      <w:pPr>
        <w:spacing w:before="100" w:beforeAutospacing="1" w:after="100" w:afterAutospacing="1" w:line="240" w:lineRule="auto"/>
        <w:jc w:val="both"/>
        <w:outlineLvl w:val="1"/>
        <w:rPr>
          <w:rFonts w:cs="Calibri"/>
          <w:b/>
          <w:bCs/>
          <w:sz w:val="36"/>
          <w:szCs w:val="36"/>
          <w:lang w:val="de-AT" w:bidi="he-IL"/>
        </w:rPr>
      </w:pPr>
      <w:r>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alt="logo uni sbg" href="http://www.logo-salzburg.at/wp-content/uploads/2013/11/logo-uni-sbg1.g" style="position:absolute;left:0;text-align:left;margin-left:324.4pt;margin-top:1.05pt;width:168pt;height:44.25pt;z-index:-251656704;visibility:visible" wrapcoords="-96 0 -96 21234 21600 21234 21600 0 -96 0" o:button="t">
            <v:fill o:detectmouseclick="t"/>
            <v:imagedata r:id="rId4" o:title=""/>
            <w10:wrap type="tight"/>
          </v:shape>
        </w:pict>
      </w:r>
      <w:r w:rsidRPr="001615F5">
        <w:rPr>
          <w:rFonts w:cs="Calibri"/>
          <w:b/>
          <w:bCs/>
          <w:sz w:val="36"/>
          <w:szCs w:val="36"/>
          <w:lang w:val="de-AT" w:bidi="he-IL"/>
        </w:rPr>
        <w:t>Universitätslehrgang Logo!</w:t>
      </w:r>
      <w:r w:rsidRPr="001615F5">
        <w:rPr>
          <w:rFonts w:cs="Calibri"/>
          <w:noProof/>
          <w:color w:val="0000FF"/>
          <w:sz w:val="24"/>
          <w:szCs w:val="24"/>
          <w:lang w:bidi="he-IL"/>
        </w:rPr>
        <w:t xml:space="preserve"> </w:t>
      </w:r>
    </w:p>
    <w:p w:rsidR="00D8128C" w:rsidRPr="001615F5" w:rsidRDefault="00D8128C" w:rsidP="00F95C2A">
      <w:pPr>
        <w:spacing w:before="100" w:beforeAutospacing="1" w:after="100" w:afterAutospacing="1" w:line="240" w:lineRule="auto"/>
        <w:jc w:val="both"/>
        <w:rPr>
          <w:rFonts w:cs="Calibri"/>
          <w:b/>
          <w:bCs/>
          <w:sz w:val="24"/>
          <w:szCs w:val="24"/>
          <w:lang w:val="de-AT" w:bidi="he-IL"/>
        </w:rPr>
      </w:pPr>
      <w:r w:rsidRPr="001615F5">
        <w:rPr>
          <w:rFonts w:cs="Calibri"/>
          <w:b/>
          <w:bCs/>
          <w:sz w:val="24"/>
          <w:szCs w:val="24"/>
          <w:lang w:val="de-AT" w:bidi="he-IL"/>
        </w:rPr>
        <w:t>Übersetzen und Dolmetschen für Gebärdensprachen, Schriftdeutsch und Internationale Gebärde</w:t>
      </w:r>
    </w:p>
    <w:p w:rsidR="00D8128C" w:rsidRPr="001615F5" w:rsidRDefault="00D8128C" w:rsidP="00F95C2A">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t>Logo! ist eine Ausbildung für Gehörlose, welche das Dolmetschen und Übersetzen erlernen möchten. Ziel ist, das Grundhandwerkszeug für Dolmetschen und Übersetzen zu vermitteln. Die Studierenden müssen dazu selbst sehr gute Kenntnisse der benutzten Sprachen einbringen.</w:t>
      </w:r>
    </w:p>
    <w:p w:rsidR="00D8128C" w:rsidRPr="001615F5" w:rsidRDefault="00D8128C" w:rsidP="00F95C2A">
      <w:pPr>
        <w:spacing w:before="100" w:beforeAutospacing="1" w:after="100" w:afterAutospacing="1" w:line="240" w:lineRule="auto"/>
        <w:jc w:val="both"/>
        <w:rPr>
          <w:rFonts w:cs="Calibri"/>
          <w:sz w:val="24"/>
          <w:szCs w:val="24"/>
          <w:lang w:val="de-AT" w:bidi="he-IL"/>
        </w:rPr>
      </w:pPr>
      <w:r>
        <w:rPr>
          <w:noProof/>
          <w:lang w:val="de-AT" w:eastAsia="de-AT"/>
        </w:rPr>
        <w:pict>
          <v:shape id="_x0000_s1027" type="#_x0000_t75" style="position:absolute;left:0;text-align:left;margin-left:278pt;margin-top:4.9pt;width:192.75pt;height:128.1pt;z-index:-251660800" wrapcoords="-84 0 -84 21474 21600 21474 21600 0 -84 0">
            <v:imagedata r:id="rId5" o:title=""/>
            <w10:wrap type="tight"/>
          </v:shape>
        </w:pict>
      </w:r>
      <w:r w:rsidRPr="001615F5">
        <w:rPr>
          <w:rFonts w:cs="Calibri"/>
          <w:sz w:val="24"/>
          <w:szCs w:val="24"/>
          <w:lang w:val="de-AT" w:bidi="he-IL"/>
        </w:rPr>
        <w:t>In Logo! wird mit ÖGS, Deutsch, internationalen Gebärden und ÖGS+ gearbeitet. Die Unterrichtssprache ist ÖGS und Deutsche Schriftsprache. Durch die unterschiedlichen Teilnehmer</w:t>
      </w:r>
      <w:r>
        <w:rPr>
          <w:rFonts w:cs="Calibri"/>
          <w:sz w:val="24"/>
          <w:szCs w:val="24"/>
          <w:lang w:val="de-AT" w:bidi="he-IL"/>
        </w:rPr>
        <w:t>Innen</w:t>
      </w:r>
      <w:r w:rsidRPr="001615F5">
        <w:rPr>
          <w:rFonts w:cs="Calibri"/>
          <w:sz w:val="24"/>
          <w:szCs w:val="24"/>
          <w:lang w:val="de-AT" w:bidi="he-IL"/>
        </w:rPr>
        <w:t xml:space="preserve"> und Lehrer</w:t>
      </w:r>
      <w:r>
        <w:rPr>
          <w:rFonts w:cs="Calibri"/>
          <w:sz w:val="24"/>
          <w:szCs w:val="24"/>
          <w:lang w:val="de-AT" w:bidi="he-IL"/>
        </w:rPr>
        <w:t>Innen</w:t>
      </w:r>
      <w:r w:rsidRPr="001615F5">
        <w:rPr>
          <w:rFonts w:cs="Calibri"/>
          <w:sz w:val="24"/>
          <w:szCs w:val="24"/>
          <w:lang w:val="de-AT" w:bidi="he-IL"/>
        </w:rPr>
        <w:t xml:space="preserve"> wird auch immer wieder DGS und internationale Gebärde verwendet. Gedolmetscht wird zwischen den verschiedenen Gebärdensprachen, übersetzt wird in die und aus der Deutschen Schriftsprache.</w:t>
      </w:r>
    </w:p>
    <w:p w:rsidR="00D8128C" w:rsidRPr="001615F5" w:rsidRDefault="00D8128C" w:rsidP="00F95C2A">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t xml:space="preserve">Insgesamt werden 12 Module à 35 Stunden in 2 Jahren abgehalten. Diese Unterrichtszeit ist aber nur etwa ein Viertel des gesamten Zeitaufwandes. Die restliche Zeit muss im Eigenstudium gearbeitet werden. </w:t>
      </w:r>
      <w:r>
        <w:rPr>
          <w:rFonts w:cs="Calibri"/>
          <w:sz w:val="24"/>
          <w:szCs w:val="24"/>
          <w:lang w:val="de-AT" w:bidi="he-IL"/>
        </w:rPr>
        <w:t xml:space="preserve">Zudem werden </w:t>
      </w:r>
      <w:r w:rsidRPr="001615F5">
        <w:rPr>
          <w:rFonts w:cs="Calibri"/>
          <w:sz w:val="24"/>
          <w:szCs w:val="24"/>
          <w:lang w:val="de-AT" w:bidi="he-IL"/>
        </w:rPr>
        <w:t xml:space="preserve">40 Stunden Praktikum </w:t>
      </w:r>
      <w:r>
        <w:rPr>
          <w:rFonts w:cs="Calibri"/>
          <w:sz w:val="24"/>
          <w:szCs w:val="24"/>
          <w:lang w:val="de-AT" w:bidi="he-IL"/>
        </w:rPr>
        <w:t>absolviert</w:t>
      </w:r>
      <w:r w:rsidRPr="001615F5">
        <w:rPr>
          <w:rFonts w:cs="Calibri"/>
          <w:sz w:val="24"/>
          <w:szCs w:val="24"/>
          <w:lang w:val="de-AT" w:bidi="he-IL"/>
        </w:rPr>
        <w:t>. Dadurch ergeben sich als Gesamtwert der Ausbildung 77 ECTS (European Credit Transfer and Accumulation System).</w:t>
      </w:r>
    </w:p>
    <w:p w:rsidR="00D8128C" w:rsidRPr="001615F5" w:rsidRDefault="00D8128C" w:rsidP="00F95C2A">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t>Unterrichtsfächer sind beispielsweise: Gedächtnistraining, Sprache Kultur und Kommunikation in Deutsch und ÖGS, internationale Gebärde, Übersetzen, Dolmetschen, Berufskunde und –</w:t>
      </w:r>
      <w:r>
        <w:rPr>
          <w:rFonts w:cs="Calibri"/>
          <w:sz w:val="24"/>
          <w:szCs w:val="24"/>
          <w:lang w:val="de-AT" w:bidi="he-IL"/>
        </w:rPr>
        <w:t>e</w:t>
      </w:r>
      <w:r w:rsidRPr="001615F5">
        <w:rPr>
          <w:rFonts w:cs="Calibri"/>
          <w:sz w:val="24"/>
          <w:szCs w:val="24"/>
          <w:lang w:val="de-AT" w:bidi="he-IL"/>
        </w:rPr>
        <w:t>thik, Translationswissenschaft, Dolmetschen und Übersetzen im Team, Dolmetschen und Übersetzen im Medienbereich.</w:t>
      </w:r>
    </w:p>
    <w:p w:rsidR="00D8128C" w:rsidRPr="001615F5" w:rsidRDefault="00D8128C" w:rsidP="001D438B">
      <w:pPr>
        <w:spacing w:before="100" w:beforeAutospacing="1" w:after="100" w:afterAutospacing="1" w:line="240" w:lineRule="auto"/>
        <w:jc w:val="both"/>
        <w:rPr>
          <w:rFonts w:cs="Calibri"/>
          <w:sz w:val="24"/>
          <w:szCs w:val="24"/>
          <w:lang w:val="de-AT" w:bidi="he-IL"/>
        </w:rPr>
      </w:pPr>
      <w:r>
        <w:rPr>
          <w:noProof/>
          <w:lang w:val="de-AT" w:eastAsia="de-AT"/>
        </w:rPr>
        <w:pict>
          <v:shape id="_x0000_s1028" type="#_x0000_t75" style="position:absolute;left:0;text-align:left;margin-left:-.3pt;margin-top:20.1pt;width:225.3pt;height:149.65pt;z-index:-251659776" wrapcoords="-82 0 -82 21477 21600 21477 21600 0 -82 0">
            <v:imagedata r:id="rId6" o:title=""/>
            <w10:wrap type="tight"/>
          </v:shape>
        </w:pict>
      </w:r>
      <w:r w:rsidRPr="001615F5">
        <w:rPr>
          <w:rFonts w:cs="Calibri"/>
          <w:sz w:val="24"/>
          <w:szCs w:val="24"/>
          <w:lang w:val="de-AT" w:bidi="he-IL"/>
        </w:rPr>
        <w:br/>
      </w:r>
      <w:r>
        <w:rPr>
          <w:rFonts w:cs="Calibri"/>
          <w:sz w:val="24"/>
          <w:szCs w:val="24"/>
          <w:lang w:val="de-AT" w:bidi="he-IL"/>
        </w:rPr>
        <w:t xml:space="preserve">Lehrgangsleiter ist Univ.-Prof. Dr. Dietmar Roehm. </w:t>
      </w:r>
      <w:r w:rsidRPr="001615F5">
        <w:rPr>
          <w:rFonts w:cs="Calibri"/>
          <w:sz w:val="24"/>
          <w:szCs w:val="24"/>
          <w:lang w:val="de-AT" w:bidi="he-IL"/>
        </w:rPr>
        <w:t xml:space="preserve">Neben den Dozenten von der Universität Salzburg </w:t>
      </w:r>
      <w:r>
        <w:rPr>
          <w:rFonts w:cs="Calibri"/>
          <w:sz w:val="24"/>
          <w:szCs w:val="24"/>
          <w:lang w:val="de-AT" w:bidi="he-IL"/>
        </w:rPr>
        <w:t xml:space="preserve">und der Universität Berlin </w:t>
      </w:r>
      <w:r w:rsidRPr="001615F5">
        <w:rPr>
          <w:rFonts w:cs="Calibri"/>
          <w:sz w:val="24"/>
          <w:szCs w:val="24"/>
          <w:lang w:val="de-AT" w:bidi="he-IL"/>
        </w:rPr>
        <w:t xml:space="preserve">unterrichten </w:t>
      </w:r>
      <w:r>
        <w:rPr>
          <w:rFonts w:cs="Calibri"/>
          <w:sz w:val="24"/>
          <w:szCs w:val="24"/>
          <w:lang w:val="de-AT" w:bidi="he-IL"/>
        </w:rPr>
        <w:t xml:space="preserve">auch </w:t>
      </w:r>
      <w:r w:rsidRPr="001615F5">
        <w:rPr>
          <w:rFonts w:cs="Calibri"/>
          <w:sz w:val="24"/>
          <w:szCs w:val="24"/>
          <w:lang w:val="de-AT" w:bidi="he-IL"/>
        </w:rPr>
        <w:t>österreichische Expert</w:t>
      </w:r>
      <w:r>
        <w:rPr>
          <w:rFonts w:cs="Calibri"/>
          <w:sz w:val="24"/>
          <w:szCs w:val="24"/>
          <w:lang w:val="de-AT" w:bidi="he-IL"/>
        </w:rPr>
        <w:t>Innen aus der Praxis</w:t>
      </w:r>
      <w:r w:rsidRPr="001615F5">
        <w:rPr>
          <w:rFonts w:cs="Calibri"/>
          <w:sz w:val="24"/>
          <w:szCs w:val="24"/>
          <w:lang w:val="de-AT" w:bidi="he-IL"/>
        </w:rPr>
        <w:t>.</w:t>
      </w:r>
      <w:r>
        <w:rPr>
          <w:rFonts w:cs="Calibri"/>
          <w:sz w:val="24"/>
          <w:szCs w:val="24"/>
          <w:lang w:val="de-AT" w:bidi="he-IL"/>
        </w:rPr>
        <w:t xml:space="preserve"> </w:t>
      </w:r>
      <w:r w:rsidRPr="001615F5">
        <w:rPr>
          <w:rFonts w:cs="Calibri"/>
          <w:sz w:val="24"/>
          <w:szCs w:val="24"/>
          <w:lang w:val="de-AT" w:bidi="he-IL"/>
        </w:rPr>
        <w:t xml:space="preserve">In der Ausbildung </w:t>
      </w:r>
      <w:r>
        <w:rPr>
          <w:rFonts w:cs="Calibri"/>
          <w:sz w:val="24"/>
          <w:szCs w:val="24"/>
          <w:lang w:val="de-AT" w:bidi="he-IL"/>
        </w:rPr>
        <w:t xml:space="preserve">werden die erforderlichen Grundlagen </w:t>
      </w:r>
      <w:r w:rsidRPr="001615F5">
        <w:rPr>
          <w:rFonts w:cs="Calibri"/>
          <w:sz w:val="24"/>
          <w:szCs w:val="24"/>
          <w:lang w:val="de-AT" w:bidi="he-IL"/>
        </w:rPr>
        <w:t>des Dolmetschens und Übersetzens</w:t>
      </w:r>
      <w:r>
        <w:rPr>
          <w:rFonts w:cs="Calibri"/>
          <w:sz w:val="24"/>
          <w:szCs w:val="24"/>
          <w:lang w:val="de-AT" w:bidi="he-IL"/>
        </w:rPr>
        <w:t xml:space="preserve"> vermittelt</w:t>
      </w:r>
      <w:r w:rsidRPr="001615F5">
        <w:rPr>
          <w:rFonts w:cs="Calibri"/>
          <w:sz w:val="24"/>
          <w:szCs w:val="24"/>
          <w:lang w:val="de-AT" w:bidi="he-IL"/>
        </w:rPr>
        <w:t xml:space="preserve">. </w:t>
      </w:r>
      <w:r>
        <w:rPr>
          <w:rFonts w:cs="Calibri"/>
          <w:sz w:val="24"/>
          <w:szCs w:val="24"/>
          <w:lang w:val="de-AT" w:bidi="he-IL"/>
        </w:rPr>
        <w:t>In der späteren Praxis</w:t>
      </w:r>
      <w:r w:rsidRPr="001615F5">
        <w:rPr>
          <w:rFonts w:cs="Calibri"/>
          <w:sz w:val="24"/>
          <w:szCs w:val="24"/>
          <w:lang w:val="de-AT" w:bidi="he-IL"/>
        </w:rPr>
        <w:t xml:space="preserve"> braucht </w:t>
      </w:r>
      <w:r>
        <w:rPr>
          <w:rFonts w:cs="Calibri"/>
          <w:sz w:val="24"/>
          <w:szCs w:val="24"/>
          <w:lang w:val="de-AT" w:bidi="he-IL"/>
        </w:rPr>
        <w:t xml:space="preserve">es </w:t>
      </w:r>
      <w:r w:rsidRPr="001615F5">
        <w:rPr>
          <w:rFonts w:cs="Calibri"/>
          <w:sz w:val="24"/>
          <w:szCs w:val="24"/>
          <w:lang w:val="de-AT" w:bidi="he-IL"/>
        </w:rPr>
        <w:t>zusätzlich viel Übung</w:t>
      </w:r>
      <w:r>
        <w:rPr>
          <w:rFonts w:cs="Calibri"/>
          <w:sz w:val="24"/>
          <w:szCs w:val="24"/>
          <w:lang w:val="de-AT" w:bidi="he-IL"/>
        </w:rPr>
        <w:t xml:space="preserve"> u</w:t>
      </w:r>
      <w:r w:rsidRPr="001615F5">
        <w:rPr>
          <w:rFonts w:cs="Calibri"/>
          <w:sz w:val="24"/>
          <w:szCs w:val="24"/>
          <w:lang w:val="de-AT" w:bidi="he-IL"/>
        </w:rPr>
        <w:t xml:space="preserve">nd </w:t>
      </w:r>
      <w:r>
        <w:rPr>
          <w:rFonts w:cs="Calibri"/>
          <w:sz w:val="24"/>
          <w:szCs w:val="24"/>
          <w:lang w:val="de-AT" w:bidi="he-IL"/>
        </w:rPr>
        <w:t>Vertiefung</w:t>
      </w:r>
      <w:r w:rsidRPr="001615F5">
        <w:rPr>
          <w:rFonts w:cs="Calibri"/>
          <w:sz w:val="24"/>
          <w:szCs w:val="24"/>
          <w:lang w:val="de-AT" w:bidi="he-IL"/>
        </w:rPr>
        <w:t xml:space="preserve"> </w:t>
      </w:r>
      <w:r>
        <w:rPr>
          <w:rFonts w:cs="Calibri"/>
          <w:sz w:val="24"/>
          <w:szCs w:val="24"/>
          <w:lang w:val="de-AT" w:bidi="he-IL"/>
        </w:rPr>
        <w:t xml:space="preserve">der </w:t>
      </w:r>
      <w:r w:rsidRPr="001615F5">
        <w:rPr>
          <w:rFonts w:cs="Calibri"/>
          <w:sz w:val="24"/>
          <w:szCs w:val="24"/>
          <w:lang w:val="de-AT" w:bidi="he-IL"/>
        </w:rPr>
        <w:t>Sprachkenntnisse um als DolmetscherIn oder ÜbersetzerIn arbeiten zu können.</w:t>
      </w:r>
    </w:p>
    <w:p w:rsidR="00D8128C" w:rsidRPr="001615F5" w:rsidRDefault="00D8128C" w:rsidP="001D438B">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br w:type="page"/>
      </w:r>
    </w:p>
    <w:p w:rsidR="00D8128C" w:rsidRPr="001615F5" w:rsidRDefault="00D8128C" w:rsidP="00F95C2A">
      <w:pPr>
        <w:spacing w:before="100" w:beforeAutospacing="1" w:after="100" w:afterAutospacing="1" w:line="240" w:lineRule="auto"/>
        <w:jc w:val="both"/>
        <w:rPr>
          <w:rFonts w:cs="Calibri"/>
          <w:sz w:val="24"/>
          <w:szCs w:val="24"/>
          <w:lang w:val="de-AT" w:bidi="he-IL"/>
        </w:rPr>
      </w:pPr>
      <w:r>
        <w:rPr>
          <w:noProof/>
          <w:lang w:val="de-AT" w:eastAsia="de-AT"/>
        </w:rPr>
        <w:pict>
          <v:shape id="_x0000_s1029" type="#_x0000_t75" style="position:absolute;left:0;text-align:left;margin-left:323pt;margin-top:3.45pt;width:148.05pt;height:111pt;z-index:-251658752" wrapcoords="-110 0 -110 21454 21600 21454 21600 0 -110 0">
            <v:imagedata r:id="rId7" o:title=""/>
            <w10:wrap type="tight"/>
          </v:shape>
        </w:pict>
      </w:r>
      <w:r w:rsidRPr="001615F5">
        <w:rPr>
          <w:rFonts w:cs="Calibri"/>
          <w:sz w:val="24"/>
          <w:szCs w:val="24"/>
          <w:lang w:val="de-AT" w:bidi="he-IL"/>
        </w:rPr>
        <w:t xml:space="preserve">Der erste Lehrgang fand </w:t>
      </w:r>
      <w:r>
        <w:rPr>
          <w:rFonts w:cs="Calibri"/>
          <w:sz w:val="24"/>
          <w:szCs w:val="24"/>
          <w:lang w:val="de-AT" w:bidi="he-IL"/>
        </w:rPr>
        <w:t xml:space="preserve">bereits von </w:t>
      </w:r>
      <w:r w:rsidRPr="001615F5">
        <w:rPr>
          <w:rFonts w:cs="Calibri"/>
          <w:sz w:val="24"/>
          <w:szCs w:val="24"/>
          <w:lang w:val="de-AT" w:bidi="he-IL"/>
        </w:rPr>
        <w:t>2013</w:t>
      </w:r>
      <w:r>
        <w:rPr>
          <w:rFonts w:cs="Calibri"/>
          <w:sz w:val="24"/>
          <w:szCs w:val="24"/>
          <w:lang w:val="de-AT" w:bidi="he-IL"/>
        </w:rPr>
        <w:t xml:space="preserve"> bis </w:t>
      </w:r>
      <w:r w:rsidRPr="001615F5">
        <w:rPr>
          <w:rFonts w:cs="Calibri"/>
          <w:sz w:val="24"/>
          <w:szCs w:val="24"/>
          <w:lang w:val="de-AT" w:bidi="he-IL"/>
        </w:rPr>
        <w:t xml:space="preserve">2015 statt. Obwohl der erste Lehrgang noch kein Universitätslehrgang war, wurde er doch an der Universität Salzburg angeboten. Finanziert wurde der erste Lehrgang zur Gänze vom Sozialministeriumsservice. Von den 12 Teilnehmerinnen konnten 9 den Lehrgang positiv abschließen, 3 haben die Prüfung des ÖGSDV (Gebärdensprach-DolmetscherInnen und –ÜbersezterInnen-Verband) absolviert. </w:t>
      </w:r>
    </w:p>
    <w:p w:rsidR="00D8128C" w:rsidRPr="001615F5" w:rsidRDefault="00D8128C" w:rsidP="00F95C2A">
      <w:pPr>
        <w:spacing w:before="100" w:beforeAutospacing="1" w:after="100" w:afterAutospacing="1" w:line="240" w:lineRule="auto"/>
        <w:jc w:val="both"/>
        <w:rPr>
          <w:rFonts w:cs="Calibri"/>
          <w:sz w:val="24"/>
          <w:szCs w:val="24"/>
          <w:lang w:val="de-AT" w:bidi="he-IL"/>
        </w:rPr>
      </w:pPr>
    </w:p>
    <w:p w:rsidR="00D8128C" w:rsidRPr="001615F5" w:rsidRDefault="00D8128C" w:rsidP="001D438B">
      <w:pPr>
        <w:spacing w:before="100" w:beforeAutospacing="1" w:after="100" w:afterAutospacing="1" w:line="240" w:lineRule="auto"/>
        <w:jc w:val="both"/>
        <w:rPr>
          <w:rFonts w:cs="Calibri"/>
          <w:sz w:val="24"/>
          <w:szCs w:val="24"/>
          <w:lang w:val="de-AT" w:bidi="he-IL"/>
        </w:rPr>
      </w:pPr>
      <w:r>
        <w:rPr>
          <w:noProof/>
          <w:lang w:val="de-AT" w:eastAsia="de-AT"/>
        </w:rPr>
        <w:pict>
          <v:shape id="_x0000_s1030" type="#_x0000_t75" style="position:absolute;left:0;text-align:left;margin-left:-.3pt;margin-top:1.65pt;width:169.5pt;height:127.5pt;z-index:-251657728" wrapcoords="-96 0 -96 21473 21600 21473 21600 0 -96 0">
            <v:imagedata r:id="rId8" o:title=""/>
            <w10:wrap type="tight"/>
          </v:shape>
        </w:pict>
      </w:r>
      <w:r w:rsidRPr="001615F5">
        <w:rPr>
          <w:rFonts w:cs="Calibri"/>
          <w:sz w:val="24"/>
          <w:szCs w:val="24"/>
          <w:lang w:val="de-AT" w:bidi="he-IL"/>
        </w:rPr>
        <w:t xml:space="preserve">2016-2018 wurde Logo! nun als Universitätslehrgang angeboten. Finanziert wurde der Lehrgang durch das Wissenschaftsministerium. Für den Selbstbehalt von € 1.488,-- pro Semester konnte Ausbildungsbeihilfe beim Sozialministeriumservice beantragt werden. Durch die Veränderung in einen Universitätslehrgang wurden </w:t>
      </w:r>
      <w:r>
        <w:rPr>
          <w:rFonts w:cs="Calibri"/>
          <w:sz w:val="24"/>
          <w:szCs w:val="24"/>
          <w:lang w:val="de-AT" w:bidi="he-IL"/>
        </w:rPr>
        <w:t xml:space="preserve">aber </w:t>
      </w:r>
      <w:r w:rsidRPr="001615F5">
        <w:rPr>
          <w:rFonts w:cs="Calibri"/>
          <w:sz w:val="24"/>
          <w:szCs w:val="24"/>
          <w:lang w:val="de-AT" w:bidi="he-IL"/>
        </w:rPr>
        <w:t xml:space="preserve">auch die Anforderungen an die Studierenden höher. Gebärdensprache muss auf der Niveaustufe C1 des Gemeinsamen europäischen Referenzrahmen für Sprachen („GeRS“) beherrscht werden, Deutsch als Schriftsprache in der Niveaustufe B2 nach GeRS. Im Sommer 2018 konnten </w:t>
      </w:r>
      <w:r>
        <w:rPr>
          <w:rFonts w:cs="Calibri"/>
          <w:sz w:val="24"/>
          <w:szCs w:val="24"/>
          <w:lang w:val="de-AT" w:bidi="he-IL"/>
        </w:rPr>
        <w:t xml:space="preserve">bisher </w:t>
      </w:r>
      <w:r w:rsidRPr="001615F5">
        <w:rPr>
          <w:rFonts w:cs="Calibri"/>
          <w:sz w:val="24"/>
          <w:szCs w:val="24"/>
          <w:lang w:val="de-AT" w:bidi="he-IL"/>
        </w:rPr>
        <w:t xml:space="preserve">6 von </w:t>
      </w:r>
      <w:r>
        <w:rPr>
          <w:rFonts w:cs="Calibri"/>
          <w:sz w:val="24"/>
          <w:szCs w:val="24"/>
          <w:lang w:val="de-AT" w:bidi="he-IL"/>
        </w:rPr>
        <w:t>ursprünglich 11</w:t>
      </w:r>
      <w:r w:rsidRPr="001615F5">
        <w:rPr>
          <w:rFonts w:cs="Calibri"/>
          <w:sz w:val="24"/>
          <w:szCs w:val="24"/>
          <w:lang w:val="de-AT" w:bidi="he-IL"/>
        </w:rPr>
        <w:t xml:space="preserve"> Teilnehmer</w:t>
      </w:r>
      <w:r>
        <w:rPr>
          <w:rFonts w:cs="Calibri"/>
          <w:sz w:val="24"/>
          <w:szCs w:val="24"/>
          <w:lang w:val="de-AT" w:bidi="he-IL"/>
        </w:rPr>
        <w:t>Inne</w:t>
      </w:r>
      <w:r w:rsidRPr="001615F5">
        <w:rPr>
          <w:rFonts w:cs="Calibri"/>
          <w:sz w:val="24"/>
          <w:szCs w:val="24"/>
          <w:lang w:val="de-AT" w:bidi="he-IL"/>
        </w:rPr>
        <w:t>n die Ausbildung positiv abschließen. Zusätzlich konnten die Teilnehmer</w:t>
      </w:r>
      <w:r>
        <w:rPr>
          <w:rFonts w:cs="Calibri"/>
          <w:sz w:val="24"/>
          <w:szCs w:val="24"/>
          <w:lang w:val="de-AT" w:bidi="he-IL"/>
        </w:rPr>
        <w:t>Innen</w:t>
      </w:r>
      <w:r w:rsidRPr="001615F5">
        <w:rPr>
          <w:rFonts w:cs="Calibri"/>
          <w:sz w:val="24"/>
          <w:szCs w:val="24"/>
          <w:lang w:val="de-AT" w:bidi="he-IL"/>
        </w:rPr>
        <w:t xml:space="preserve"> des ersten Lehrganges die neuen Module besuchen und somit auch den </w:t>
      </w:r>
      <w:r>
        <w:rPr>
          <w:rFonts w:cs="Calibri"/>
          <w:sz w:val="24"/>
          <w:szCs w:val="24"/>
          <w:lang w:val="de-AT" w:bidi="he-IL"/>
        </w:rPr>
        <w:t>L</w:t>
      </w:r>
      <w:r w:rsidRPr="001615F5">
        <w:rPr>
          <w:rFonts w:cs="Calibri"/>
          <w:sz w:val="24"/>
          <w:szCs w:val="24"/>
          <w:lang w:val="de-AT" w:bidi="he-IL"/>
        </w:rPr>
        <w:t xml:space="preserve">ehrgang </w:t>
      </w:r>
      <w:r>
        <w:rPr>
          <w:rFonts w:cs="Calibri"/>
          <w:sz w:val="24"/>
          <w:szCs w:val="24"/>
          <w:lang w:val="de-AT" w:bidi="he-IL"/>
        </w:rPr>
        <w:t xml:space="preserve">mit einem Universitären Zertifikat </w:t>
      </w:r>
      <w:r w:rsidRPr="001615F5">
        <w:rPr>
          <w:rFonts w:cs="Calibri"/>
          <w:sz w:val="24"/>
          <w:szCs w:val="24"/>
          <w:lang w:val="de-AT" w:bidi="he-IL"/>
        </w:rPr>
        <w:t xml:space="preserve">abschließen, was von </w:t>
      </w:r>
      <w:r>
        <w:rPr>
          <w:rFonts w:cs="Calibri"/>
          <w:sz w:val="24"/>
          <w:szCs w:val="24"/>
          <w:lang w:val="de-AT" w:bidi="he-IL"/>
        </w:rPr>
        <w:t>6 Personen</w:t>
      </w:r>
      <w:r w:rsidRPr="001615F5">
        <w:rPr>
          <w:rFonts w:cs="Calibri"/>
          <w:sz w:val="24"/>
          <w:szCs w:val="24"/>
          <w:lang w:val="de-AT" w:bidi="he-IL"/>
        </w:rPr>
        <w:t xml:space="preserve"> genutzt wurde.</w:t>
      </w:r>
      <w:bookmarkStart w:id="0" w:name="_GoBack"/>
      <w:bookmarkEnd w:id="0"/>
    </w:p>
    <w:p w:rsidR="00D8128C" w:rsidRPr="001615F5" w:rsidRDefault="00D8128C" w:rsidP="00F95C2A">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t xml:space="preserve">Für die </w:t>
      </w:r>
      <w:r>
        <w:rPr>
          <w:rFonts w:cs="Calibri"/>
          <w:sz w:val="24"/>
          <w:szCs w:val="24"/>
          <w:lang w:val="de-AT" w:bidi="he-IL"/>
        </w:rPr>
        <w:t xml:space="preserve">nächsten Jahre ist geplant, den Universitätslehrgang </w:t>
      </w:r>
      <w:r w:rsidRPr="001615F5">
        <w:rPr>
          <w:rFonts w:cs="Calibri"/>
          <w:sz w:val="24"/>
          <w:szCs w:val="24"/>
          <w:lang w:val="de-AT" w:bidi="he-IL"/>
        </w:rPr>
        <w:t xml:space="preserve">inklusiv anzubieten, sodass auch nicht-taube Studierende aufgenommen werden können. </w:t>
      </w:r>
      <w:r>
        <w:rPr>
          <w:rFonts w:cs="Calibri"/>
          <w:sz w:val="24"/>
          <w:szCs w:val="24"/>
          <w:lang w:val="de-AT" w:bidi="he-IL"/>
        </w:rPr>
        <w:t xml:space="preserve">Dazu werden vom Projektteam gerade Planungsgespräche mit dem Wissenschaftsministerium und der Universität Salzburg geführt. Voraussichtlich Ende 2018 </w:t>
      </w:r>
      <w:r w:rsidRPr="001615F5">
        <w:rPr>
          <w:rFonts w:cs="Calibri"/>
          <w:sz w:val="24"/>
          <w:szCs w:val="24"/>
          <w:lang w:val="de-AT" w:bidi="he-IL"/>
        </w:rPr>
        <w:t xml:space="preserve">können wir dazu schon </w:t>
      </w:r>
      <w:r>
        <w:rPr>
          <w:rFonts w:cs="Calibri"/>
          <w:sz w:val="24"/>
          <w:szCs w:val="24"/>
          <w:lang w:val="de-AT" w:bidi="he-IL"/>
        </w:rPr>
        <w:t>Konkreteres</w:t>
      </w:r>
      <w:r w:rsidRPr="001615F5">
        <w:rPr>
          <w:rFonts w:cs="Calibri"/>
          <w:sz w:val="24"/>
          <w:szCs w:val="24"/>
          <w:lang w:val="de-AT" w:bidi="he-IL"/>
        </w:rPr>
        <w:t xml:space="preserve"> berichten.</w:t>
      </w:r>
    </w:p>
    <w:p w:rsidR="00D8128C" w:rsidRDefault="00D8128C" w:rsidP="00F95C2A">
      <w:pPr>
        <w:spacing w:before="100" w:beforeAutospacing="1" w:after="100" w:afterAutospacing="1" w:line="240" w:lineRule="auto"/>
        <w:jc w:val="both"/>
        <w:rPr>
          <w:rFonts w:cs="Calibri"/>
          <w:sz w:val="24"/>
          <w:szCs w:val="24"/>
          <w:lang w:val="de-AT" w:bidi="he-IL"/>
        </w:rPr>
      </w:pPr>
      <w:r w:rsidRPr="001615F5">
        <w:rPr>
          <w:rFonts w:cs="Calibri"/>
          <w:sz w:val="24"/>
          <w:szCs w:val="24"/>
          <w:lang w:val="de-AT" w:bidi="he-IL"/>
        </w:rPr>
        <w:t>Weiterführende Informationen: http://www.logo-salzburg.at/</w:t>
      </w:r>
    </w:p>
    <w:p w:rsidR="00D8128C" w:rsidRPr="001615F5" w:rsidRDefault="00D8128C" w:rsidP="00F95C2A">
      <w:pPr>
        <w:spacing w:before="100" w:beforeAutospacing="1" w:after="100" w:afterAutospacing="1" w:line="240" w:lineRule="auto"/>
        <w:jc w:val="both"/>
        <w:rPr>
          <w:rFonts w:cs="Calibri"/>
          <w:sz w:val="24"/>
          <w:szCs w:val="24"/>
          <w:lang w:val="de-AT" w:bidi="he-IL"/>
        </w:rPr>
      </w:pPr>
      <w:r>
        <w:rPr>
          <w:rFonts w:cs="Calibri"/>
          <w:sz w:val="24"/>
          <w:szCs w:val="24"/>
          <w:lang w:val="de-AT" w:bidi="he-IL"/>
        </w:rPr>
        <w:t>Projektteam:</w:t>
      </w:r>
      <w:r>
        <w:rPr>
          <w:rFonts w:cs="Calibri"/>
          <w:sz w:val="24"/>
          <w:szCs w:val="24"/>
          <w:lang w:val="de-AT" w:bidi="he-IL"/>
        </w:rPr>
        <w:br/>
        <w:t>Österreichischer Gehörlosenbund, Salzburger Gehörlosenverband, Soziale Initiative Salzburg</w:t>
      </w:r>
    </w:p>
    <w:sectPr w:rsidR="00D8128C" w:rsidRPr="001615F5" w:rsidSect="00703330">
      <w:pgSz w:w="12240" w:h="15840"/>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7B04"/>
    <w:rsid w:val="00075664"/>
    <w:rsid w:val="000B221E"/>
    <w:rsid w:val="001615F5"/>
    <w:rsid w:val="001D438B"/>
    <w:rsid w:val="002936F6"/>
    <w:rsid w:val="006241A5"/>
    <w:rsid w:val="006F5179"/>
    <w:rsid w:val="00703330"/>
    <w:rsid w:val="00836CF7"/>
    <w:rsid w:val="00847FD8"/>
    <w:rsid w:val="00877B04"/>
    <w:rsid w:val="009548C6"/>
    <w:rsid w:val="009E6197"/>
    <w:rsid w:val="009F339E"/>
    <w:rsid w:val="00C24E1D"/>
    <w:rsid w:val="00D8128C"/>
    <w:rsid w:val="00F95C2A"/>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330"/>
    <w:pPr>
      <w:spacing w:after="160" w:line="259" w:lineRule="auto"/>
    </w:pPr>
    <w:rPr>
      <w:lang w:val="en-US" w:eastAsia="en-US"/>
    </w:rPr>
  </w:style>
  <w:style w:type="paragraph" w:styleId="Heading1">
    <w:name w:val="heading 1"/>
    <w:basedOn w:val="Normal"/>
    <w:next w:val="Normal"/>
    <w:link w:val="Heading1Char"/>
    <w:uiPriority w:val="99"/>
    <w:qFormat/>
    <w:rsid w:val="000B221E"/>
    <w:pPr>
      <w:keepNext/>
      <w:keepLines/>
      <w:spacing w:before="240" w:after="0"/>
      <w:outlineLvl w:val="0"/>
    </w:pPr>
    <w:rPr>
      <w:rFonts w:ascii="Calibri Light" w:eastAsia="Times New Roman" w:hAnsi="Calibri Light" w:cs="Times New Roman"/>
      <w:b/>
      <w:color w:val="2E74B5"/>
      <w:sz w:val="32"/>
      <w:szCs w:val="32"/>
      <w:u w:val="single"/>
    </w:rPr>
  </w:style>
  <w:style w:type="paragraph" w:styleId="Heading2">
    <w:name w:val="heading 2"/>
    <w:basedOn w:val="Normal"/>
    <w:next w:val="Normal"/>
    <w:link w:val="Heading2Char"/>
    <w:uiPriority w:val="99"/>
    <w:qFormat/>
    <w:rsid w:val="000B221E"/>
    <w:pPr>
      <w:keepNext/>
      <w:keepLines/>
      <w:spacing w:before="40" w:after="0"/>
      <w:outlineLvl w:val="1"/>
    </w:pPr>
    <w:rPr>
      <w:rFonts w:ascii="Calibri Light" w:eastAsia="Times New Roman" w:hAnsi="Calibri Light" w:cs="Times New Roman"/>
      <w:b/>
      <w:color w:val="2E74B5"/>
      <w:sz w:val="26"/>
      <w:szCs w:val="26"/>
      <w:u w:val="single"/>
    </w:rPr>
  </w:style>
  <w:style w:type="paragraph" w:styleId="Heading3">
    <w:name w:val="heading 3"/>
    <w:basedOn w:val="Normal"/>
    <w:next w:val="Normal"/>
    <w:link w:val="Heading3Char"/>
    <w:uiPriority w:val="99"/>
    <w:qFormat/>
    <w:rsid w:val="000B221E"/>
    <w:pPr>
      <w:keepNext/>
      <w:keepLines/>
      <w:spacing w:before="40" w:after="0"/>
      <w:outlineLvl w:val="2"/>
    </w:pPr>
    <w:rPr>
      <w:rFonts w:ascii="Calibri Light" w:eastAsia="Times New Roman" w:hAnsi="Calibri Light" w:cs="Times New Roman"/>
      <w:color w:val="1F4D78"/>
      <w:sz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221E"/>
    <w:rPr>
      <w:rFonts w:ascii="Calibri Light" w:hAnsi="Calibri Light" w:cs="Times New Roman"/>
      <w:b/>
      <w:color w:val="2E74B5"/>
      <w:sz w:val="32"/>
      <w:szCs w:val="32"/>
      <w:u w:val="single"/>
    </w:rPr>
  </w:style>
  <w:style w:type="character" w:customStyle="1" w:styleId="Heading2Char">
    <w:name w:val="Heading 2 Char"/>
    <w:basedOn w:val="DefaultParagraphFont"/>
    <w:link w:val="Heading2"/>
    <w:uiPriority w:val="99"/>
    <w:locked/>
    <w:rsid w:val="000B221E"/>
    <w:rPr>
      <w:rFonts w:ascii="Calibri Light" w:hAnsi="Calibri Light" w:cs="Times New Roman"/>
      <w:b/>
      <w:color w:val="2E74B5"/>
      <w:sz w:val="26"/>
      <w:szCs w:val="26"/>
      <w:u w:val="single"/>
    </w:rPr>
  </w:style>
  <w:style w:type="character" w:customStyle="1" w:styleId="Heading3Char">
    <w:name w:val="Heading 3 Char"/>
    <w:basedOn w:val="DefaultParagraphFont"/>
    <w:link w:val="Heading3"/>
    <w:uiPriority w:val="99"/>
    <w:locked/>
    <w:rsid w:val="000B221E"/>
    <w:rPr>
      <w:rFonts w:ascii="Calibri Light" w:hAnsi="Calibri Light" w:cs="Times New Roman"/>
      <w:color w:val="1F4D78"/>
      <w:sz w:val="24"/>
      <w:u w:val="single"/>
    </w:rPr>
  </w:style>
  <w:style w:type="paragraph" w:customStyle="1" w:styleId="Andis">
    <w:name w:val="Andis"/>
    <w:basedOn w:val="NoSpacing"/>
    <w:uiPriority w:val="99"/>
    <w:rsid w:val="000B221E"/>
    <w:rPr>
      <w:rFonts w:ascii="Times New Roman" w:hAnsi="Times New Roman"/>
      <w:sz w:val="24"/>
      <w:lang w:val="de-AT"/>
    </w:rPr>
  </w:style>
  <w:style w:type="paragraph" w:styleId="NoSpacing">
    <w:name w:val="No Spacing"/>
    <w:uiPriority w:val="99"/>
    <w:qFormat/>
    <w:rsid w:val="000B221E"/>
    <w:rPr>
      <w:lang w:val="en-US" w:eastAsia="en-US"/>
    </w:rPr>
  </w:style>
  <w:style w:type="paragraph" w:styleId="NormalWeb">
    <w:name w:val="Normal (Web)"/>
    <w:basedOn w:val="Normal"/>
    <w:uiPriority w:val="99"/>
    <w:semiHidden/>
    <w:rsid w:val="00877B0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Strong">
    <w:name w:val="Strong"/>
    <w:basedOn w:val="DefaultParagraphFont"/>
    <w:uiPriority w:val="99"/>
    <w:qFormat/>
    <w:rsid w:val="00877B04"/>
    <w:rPr>
      <w:rFonts w:cs="Times New Roman"/>
      <w:b/>
      <w:bCs/>
    </w:rPr>
  </w:style>
  <w:style w:type="paragraph" w:styleId="BalloonText">
    <w:name w:val="Balloon Text"/>
    <w:basedOn w:val="Normal"/>
    <w:link w:val="BalloonTextChar"/>
    <w:uiPriority w:val="99"/>
    <w:semiHidden/>
    <w:rsid w:val="00F95C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95C2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718283635">
      <w:marLeft w:val="0"/>
      <w:marRight w:val="0"/>
      <w:marTop w:val="0"/>
      <w:marBottom w:val="0"/>
      <w:divBdr>
        <w:top w:val="none" w:sz="0" w:space="0" w:color="auto"/>
        <w:left w:val="none" w:sz="0" w:space="0" w:color="auto"/>
        <w:bottom w:val="none" w:sz="0" w:space="0" w:color="auto"/>
        <w:right w:val="none" w:sz="0" w:space="0" w:color="auto"/>
      </w:divBdr>
      <w:divsChild>
        <w:div w:id="718283634">
          <w:marLeft w:val="0"/>
          <w:marRight w:val="0"/>
          <w:marTop w:val="0"/>
          <w:marBottom w:val="0"/>
          <w:divBdr>
            <w:top w:val="none" w:sz="0" w:space="0" w:color="auto"/>
            <w:left w:val="none" w:sz="0" w:space="0" w:color="auto"/>
            <w:bottom w:val="none" w:sz="0" w:space="0" w:color="auto"/>
            <w:right w:val="none" w:sz="0" w:space="0" w:color="auto"/>
          </w:divBdr>
          <w:divsChild>
            <w:div w:id="7182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501</Words>
  <Characters>3159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Andreas Schodterer</dc:creator>
  <cp:keywords/>
  <dc:description/>
  <cp:lastModifiedBy>C</cp:lastModifiedBy>
  <cp:revision>2</cp:revision>
  <cp:lastPrinted>2018-08-27T13:05:00Z</cp:lastPrinted>
  <dcterms:created xsi:type="dcterms:W3CDTF">2018-08-29T17:33:00Z</dcterms:created>
  <dcterms:modified xsi:type="dcterms:W3CDTF">2018-08-29T17:33:00Z</dcterms:modified>
</cp:coreProperties>
</file>